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EA" w:rsidRPr="005C5231" w:rsidRDefault="003521EA" w:rsidP="003521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231">
        <w:rPr>
          <w:rFonts w:ascii="Times New Roman" w:hAnsi="Times New Roman" w:cs="Times New Roman"/>
          <w:b/>
          <w:sz w:val="24"/>
          <w:szCs w:val="24"/>
        </w:rPr>
        <w:t>Нужно ли проверять наличие границ земельного участка перед его покупкой?</w:t>
      </w:r>
    </w:p>
    <w:p w:rsidR="003521EA" w:rsidRPr="005C5231" w:rsidRDefault="003521EA" w:rsidP="003521EA">
      <w:pPr>
        <w:ind w:left="1"/>
        <w:jc w:val="both"/>
        <w:rPr>
          <w:rFonts w:ascii="Times New Roman" w:hAnsi="Times New Roman" w:cs="Times New Roman"/>
          <w:sz w:val="24"/>
          <w:szCs w:val="24"/>
        </w:rPr>
      </w:pPr>
    </w:p>
    <w:p w:rsidR="003521EA" w:rsidRPr="005C5231" w:rsidRDefault="003521EA" w:rsidP="003521EA">
      <w:pPr>
        <w:ind w:left="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5C5231">
        <w:rPr>
          <w:rFonts w:ascii="Times New Roman" w:hAnsi="Times New Roman" w:cs="Times New Roman"/>
          <w:sz w:val="24"/>
          <w:szCs w:val="24"/>
        </w:rPr>
        <w:t>Приобретая земельный участок</w:t>
      </w:r>
      <w:r w:rsidR="005C5231">
        <w:rPr>
          <w:rFonts w:ascii="Times New Roman" w:hAnsi="Times New Roman" w:cs="Times New Roman"/>
          <w:sz w:val="24"/>
          <w:szCs w:val="24"/>
        </w:rPr>
        <w:t>,</w:t>
      </w:r>
      <w:r w:rsidRPr="005C5231">
        <w:rPr>
          <w:rFonts w:ascii="Times New Roman" w:hAnsi="Times New Roman" w:cs="Times New Roman"/>
          <w:sz w:val="24"/>
          <w:szCs w:val="24"/>
        </w:rPr>
        <w:t xml:space="preserve"> многие граждане не задумываются о наличии официальных границ покупаемого участка в Едином государственном реестре недвижимости, доверяя продавцу и заборам поставленным «на глазок», затем устанавливают на участке капитальные постройки, заборы, инженерные коммуникации.</w:t>
      </w:r>
      <w:r w:rsidRPr="005C5231">
        <w:rPr>
          <w:rFonts w:ascii="Times New Roman" w:hAnsi="Times New Roman" w:cs="Times New Roman"/>
          <w:sz w:val="24"/>
          <w:szCs w:val="24"/>
        </w:rPr>
        <w:br/>
        <w:t>Ошибочно установленные границы влекут за собой много проблем, это демонтаж и снос капитальных строений, забора, и другое, что несет за собой большие материальные затраты.</w:t>
      </w:r>
    </w:p>
    <w:p w:rsidR="003521EA" w:rsidRPr="005C5231" w:rsidRDefault="003521EA" w:rsidP="003521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5231">
        <w:rPr>
          <w:rFonts w:ascii="Times New Roman" w:hAnsi="Times New Roman" w:cs="Times New Roman"/>
          <w:sz w:val="24"/>
          <w:szCs w:val="24"/>
        </w:rPr>
        <w:t>Управление Росреестра по Республике Мордовия рекомендует проверять сведения о границах земельного участка при его покупке. Если участок проходил межевание и сведения о границах содержатся в ЕГРН, то необходимо будет заказать выписку из ЕГРН об объекте недвижимости. Так покупатель сможет убедиться в том, что границы приобретаемого им участка соответствуют сведениям, содержащимся в едином государственном реестре недвижимости. Выписку из ЕГРН можно запросить в любом офисе МФЦ, а также воспользовавшись услугой на официальном сайте Росреестра в «Личном кабинете правообладателя».</w:t>
      </w:r>
    </w:p>
    <w:p w:rsidR="003521EA" w:rsidRPr="005C5231" w:rsidRDefault="003521EA" w:rsidP="003521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231">
        <w:rPr>
          <w:rFonts w:ascii="Times New Roman" w:hAnsi="Times New Roman" w:cs="Times New Roman"/>
          <w:sz w:val="24"/>
          <w:szCs w:val="24"/>
        </w:rPr>
        <w:t>Для того чтобы «вынести» координаты на местности и в 100% случае быть уверенным что границы проходят по меже и нет наложения, можно совместно с продавцом участка обратится к аттестованному кадастровому инженеру имеющему соответствующее оборудование.</w:t>
      </w:r>
    </w:p>
    <w:p w:rsidR="003521EA" w:rsidRPr="005C5231" w:rsidRDefault="003521EA" w:rsidP="003521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2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5231">
        <w:rPr>
          <w:rFonts w:ascii="Times New Roman" w:hAnsi="Times New Roman" w:cs="Times New Roman"/>
          <w:sz w:val="24"/>
          <w:szCs w:val="24"/>
        </w:rPr>
        <w:t>Из выписки ЕГРН об объекте недвижимости можно узнать всю основную и достоверную информацию о земельном участке: кадастровый номер, площадь, кадастровую стоимость, сведения о зарегистрированных правах, ограничениях и обременениях прав, разрешенное использование земельного участка и дату постановки на кадастровый учет, описание местоположения земельного участка, в том числе план (чертеж, схему) земельного участка, описание местоположения границ земельного участка, сведения о характерных точках</w:t>
      </w:r>
      <w:proofErr w:type="gramEnd"/>
      <w:r w:rsidRPr="005C5231">
        <w:rPr>
          <w:rFonts w:ascii="Times New Roman" w:hAnsi="Times New Roman" w:cs="Times New Roman"/>
          <w:sz w:val="24"/>
          <w:szCs w:val="24"/>
        </w:rPr>
        <w:t xml:space="preserve"> границы участка, а также сведения о частях земельного участка.</w:t>
      </w:r>
    </w:p>
    <w:p w:rsidR="003521EA" w:rsidRPr="005C5231" w:rsidRDefault="003521EA" w:rsidP="003521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231">
        <w:rPr>
          <w:rFonts w:ascii="Times New Roman" w:hAnsi="Times New Roman" w:cs="Times New Roman"/>
          <w:sz w:val="24"/>
          <w:szCs w:val="24"/>
        </w:rPr>
        <w:t>Если земельный участок находится под арестом или в залоге, а также, если в отношении него ведутся судебные споры – сведения об этом обязательно будут отражены в выписке из ЕГРН об объекте недвижимости.</w:t>
      </w:r>
    </w:p>
    <w:p w:rsidR="003521EA" w:rsidRPr="005C5231" w:rsidRDefault="003521EA" w:rsidP="003521E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A76F0" w:rsidRPr="005C5231" w:rsidRDefault="002A76F0" w:rsidP="002A76F0">
      <w:pPr>
        <w:ind w:firstLine="709"/>
        <w:jc w:val="right"/>
        <w:rPr>
          <w:sz w:val="24"/>
          <w:szCs w:val="24"/>
        </w:rPr>
      </w:pPr>
    </w:p>
    <w:p w:rsidR="005C5231" w:rsidRDefault="005C5231" w:rsidP="002A76F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</w:t>
      </w:r>
      <w:r w:rsidR="002A76F0" w:rsidRPr="005C5231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A76F0" w:rsidRPr="005C5231">
        <w:rPr>
          <w:rFonts w:ascii="Times New Roman" w:hAnsi="Times New Roman" w:cs="Times New Roman"/>
          <w:sz w:val="24"/>
          <w:szCs w:val="24"/>
        </w:rPr>
        <w:t xml:space="preserve"> кадастровой оценки недвижимости,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6F0" w:rsidRPr="005C5231">
        <w:rPr>
          <w:rFonts w:ascii="Times New Roman" w:hAnsi="Times New Roman" w:cs="Times New Roman"/>
          <w:sz w:val="24"/>
          <w:szCs w:val="24"/>
        </w:rPr>
        <w:t xml:space="preserve"> землеустройства и мониторинга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6F0" w:rsidRPr="005C5231">
        <w:rPr>
          <w:rFonts w:ascii="Times New Roman" w:hAnsi="Times New Roman" w:cs="Times New Roman"/>
          <w:sz w:val="24"/>
          <w:szCs w:val="24"/>
        </w:rPr>
        <w:t>земель, по контролю (надзору) в сфере саморегулируемых организаций</w:t>
      </w:r>
    </w:p>
    <w:p w:rsidR="002A76F0" w:rsidRPr="005C5231" w:rsidRDefault="005C5231" w:rsidP="002A76F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Г.Н. Переведенцева</w:t>
      </w:r>
    </w:p>
    <w:p w:rsidR="002A76F0" w:rsidRDefault="002A76F0" w:rsidP="002A76F0">
      <w:pPr>
        <w:ind w:firstLine="709"/>
        <w:jc w:val="right"/>
      </w:pPr>
    </w:p>
    <w:sectPr w:rsidR="002A7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7F"/>
    <w:rsid w:val="00026798"/>
    <w:rsid w:val="002A76F0"/>
    <w:rsid w:val="003521EA"/>
    <w:rsid w:val="005C5231"/>
    <w:rsid w:val="009E081D"/>
    <w:rsid w:val="00BD607F"/>
    <w:rsid w:val="00C6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Червинский</dc:creator>
  <cp:lastModifiedBy>Яна М. Борисова</cp:lastModifiedBy>
  <cp:revision>4</cp:revision>
  <dcterms:created xsi:type="dcterms:W3CDTF">2019-07-29T14:18:00Z</dcterms:created>
  <dcterms:modified xsi:type="dcterms:W3CDTF">2019-09-03T09:03:00Z</dcterms:modified>
</cp:coreProperties>
</file>